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E88" w:rsidRPr="00CB408E" w:rsidRDefault="00CB408E" w:rsidP="00CB408E">
      <w:pPr>
        <w:spacing w:after="0" w:line="240" w:lineRule="auto"/>
        <w:rPr>
          <w:b/>
        </w:rPr>
      </w:pPr>
      <w:r w:rsidRPr="00CB408E">
        <w:rPr>
          <w:b/>
        </w:rPr>
        <w:t>PAPERLESS BILLING</w:t>
      </w:r>
    </w:p>
    <w:p w:rsidR="00CB408E" w:rsidRPr="00CB408E" w:rsidRDefault="00CB408E" w:rsidP="00CB408E">
      <w:pPr>
        <w:spacing w:after="0" w:line="240" w:lineRule="auto"/>
        <w:rPr>
          <w:b/>
        </w:rPr>
      </w:pP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b/>
          <w:bCs/>
          <w:color w:val="333333"/>
          <w:lang w:eastAsia="en-PH"/>
        </w:rPr>
        <w:t>1. What is Paperless Billing? </w:t>
      </w:r>
      <w:bookmarkStart w:id="0" w:name="_GoBack"/>
      <w:bookmarkEnd w:id="0"/>
    </w:p>
    <w:p w:rsidR="00CB408E" w:rsidRPr="00CB408E" w:rsidRDefault="00CB408E" w:rsidP="00CB408E">
      <w:pPr>
        <w:spacing w:after="0" w:line="240" w:lineRule="auto"/>
        <w:rPr>
          <w:rFonts w:eastAsia="Times New Roman" w:cs="Times New Roman"/>
          <w:lang w:eastAsia="en-PH"/>
        </w:rPr>
      </w:pPr>
      <w:r w:rsidRPr="00CB408E">
        <w:rPr>
          <w:rFonts w:eastAsia="Times New Roman" w:cs="Arial"/>
          <w:color w:val="333333"/>
          <w:shd w:val="clear" w:color="auto" w:fill="FFFFFF"/>
          <w:lang w:eastAsia="en-PH"/>
        </w:rPr>
        <w:t>Paperless Billing is a free service of Meralco wherein you may opt to receive your monthly electric bills electronically instead of paper bills, subject to ERC’s </w:t>
      </w:r>
      <w:r w:rsidRPr="00CB408E">
        <w:rPr>
          <w:rFonts w:eastAsia="Times New Roman" w:cs="Arial"/>
          <w:i/>
          <w:iCs/>
          <w:color w:val="333333"/>
          <w:shd w:val="clear" w:color="auto" w:fill="FFFFFF"/>
          <w:lang w:eastAsia="en-PH"/>
        </w:rPr>
        <w:t>Rules on Electronic Billing and Communications for Electricity Consumers</w:t>
      </w:r>
      <w:r w:rsidRPr="00CB408E">
        <w:rPr>
          <w:rFonts w:eastAsia="Times New Roman" w:cs="Arial"/>
          <w:color w:val="333333"/>
          <w:shd w:val="clear" w:color="auto" w:fill="FFFFFF"/>
          <w:lang w:eastAsia="en-PH"/>
        </w:rPr>
        <w:t>.</w:t>
      </w:r>
      <w:r w:rsidRPr="00CB408E">
        <w:rPr>
          <w:rFonts w:eastAsia="Times New Roman" w:cs="Arial"/>
          <w:color w:val="333333"/>
          <w:lang w:eastAsia="en-PH"/>
        </w:rPr>
        <w:br/>
      </w:r>
      <w:r w:rsidRPr="00CB408E">
        <w:rPr>
          <w:rFonts w:eastAsia="Times New Roman" w:cs="Arial"/>
          <w:color w:val="333333"/>
          <w:shd w:val="clear" w:color="auto" w:fill="FFFFFF"/>
          <w:lang w:eastAsia="en-PH"/>
        </w:rPr>
        <w:t>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2. What are the benefits of Paperless Billing?</w:t>
      </w:r>
    </w:p>
    <w:p w:rsidR="00CB408E" w:rsidRPr="00CB408E" w:rsidRDefault="00CB408E" w:rsidP="00CB408E">
      <w:pPr>
        <w:spacing w:after="0" w:line="240" w:lineRule="auto"/>
        <w:rPr>
          <w:rFonts w:eastAsia="Times New Roman" w:cs="Times New Roman"/>
          <w:lang w:eastAsia="en-PH"/>
        </w:rPr>
      </w:pPr>
      <w:r w:rsidRPr="00CB408E">
        <w:rPr>
          <w:rFonts w:eastAsia="Times New Roman" w:cs="Arial"/>
          <w:color w:val="333333"/>
          <w:shd w:val="clear" w:color="auto" w:fill="FFFFFF"/>
          <w:lang w:eastAsia="en-PH"/>
        </w:rPr>
        <w:t>Meralco Paperless Billing service aims to provide you with the following benefits:</w:t>
      </w:r>
    </w:p>
    <w:p w:rsidR="00CB408E" w:rsidRPr="00CB408E" w:rsidRDefault="00CB408E" w:rsidP="00CB408E">
      <w:pPr>
        <w:numPr>
          <w:ilvl w:val="0"/>
          <w:numId w:val="1"/>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i/>
          <w:iCs/>
          <w:color w:val="333333"/>
          <w:lang w:eastAsia="en-PH"/>
        </w:rPr>
        <w:t>Accessibility and Convenience.</w:t>
      </w:r>
      <w:r w:rsidRPr="00CB408E">
        <w:rPr>
          <w:rFonts w:eastAsia="Times New Roman" w:cs="Arial"/>
          <w:color w:val="333333"/>
          <w:lang w:eastAsia="en-PH"/>
        </w:rPr>
        <w:t> You will have faster access to your billing information since electronic bills. You may also view current and past electric bills anytime, anywhere, in one convenient location. Instances of lost, misplaced, or damaged bills are also avoided.</w:t>
      </w:r>
    </w:p>
    <w:p w:rsidR="00CB408E" w:rsidRPr="00CB408E" w:rsidRDefault="00CB408E" w:rsidP="00CB408E">
      <w:pPr>
        <w:numPr>
          <w:ilvl w:val="0"/>
          <w:numId w:val="1"/>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i/>
          <w:iCs/>
          <w:color w:val="333333"/>
          <w:lang w:eastAsia="en-PH"/>
        </w:rPr>
        <w:t>Ease of Payment.</w:t>
      </w:r>
      <w:r w:rsidRPr="00CB408E">
        <w:rPr>
          <w:rFonts w:eastAsia="Times New Roman" w:cs="Arial"/>
          <w:color w:val="333333"/>
          <w:lang w:eastAsia="en-PH"/>
        </w:rPr>
        <w:t> You may easily pay electric bills online. A link to the online payment facility is available in the Paperless Bill delivery notification.</w:t>
      </w:r>
    </w:p>
    <w:p w:rsidR="00CB408E" w:rsidRPr="00CB408E" w:rsidRDefault="00CB408E" w:rsidP="00CB408E">
      <w:pPr>
        <w:numPr>
          <w:ilvl w:val="0"/>
          <w:numId w:val="1"/>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i/>
          <w:iCs/>
          <w:color w:val="333333"/>
          <w:lang w:eastAsia="en-PH"/>
        </w:rPr>
        <w:t>Reduction of clutter and paper waste.</w:t>
      </w:r>
      <w:r w:rsidRPr="00CB408E">
        <w:rPr>
          <w:rFonts w:eastAsia="Times New Roman" w:cs="Arial"/>
          <w:color w:val="333333"/>
          <w:lang w:eastAsia="en-PH"/>
        </w:rPr>
        <w:t> Bills sent via email or made available through the Meralco Online minimize unwanted or unnecessary physical clutter.</w:t>
      </w:r>
    </w:p>
    <w:p w:rsidR="00CB408E" w:rsidRPr="00CB408E" w:rsidRDefault="00CB408E" w:rsidP="00CB408E">
      <w:pPr>
        <w:numPr>
          <w:ilvl w:val="0"/>
          <w:numId w:val="1"/>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i/>
          <w:iCs/>
          <w:color w:val="333333"/>
          <w:lang w:eastAsia="en-PH"/>
        </w:rPr>
        <w:t>Environment-Friendly.</w:t>
      </w:r>
      <w:r w:rsidRPr="00CB408E">
        <w:rPr>
          <w:rFonts w:eastAsia="Times New Roman" w:cs="Arial"/>
          <w:color w:val="333333"/>
          <w:lang w:eastAsia="en-PH"/>
        </w:rPr>
        <w:t> You will be able to contribute in preserving the environment by saving trees and reducing carbon footprint from paper production and consumption.  </w:t>
      </w:r>
    </w:p>
    <w:p w:rsidR="00CB408E" w:rsidRPr="00CB408E" w:rsidRDefault="00CB408E" w:rsidP="00CB408E">
      <w:pPr>
        <w:spacing w:after="0" w:line="240" w:lineRule="auto"/>
        <w:rPr>
          <w:rFonts w:eastAsia="Times New Roman" w:cs="Times New Roman"/>
          <w:lang w:eastAsia="en-PH"/>
        </w:rPr>
      </w:pPr>
      <w:r w:rsidRPr="00CB408E">
        <w:rPr>
          <w:rFonts w:eastAsia="Times New Roman" w:cs="Arial"/>
          <w:color w:val="333333"/>
          <w:shd w:val="clear" w:color="auto" w:fill="FFFFFF"/>
          <w:lang w:eastAsia="en-PH"/>
        </w:rPr>
        <w:t>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3. How do I subscribe to Paperless Billing?</w:t>
      </w:r>
    </w:p>
    <w:p w:rsidR="00CB408E" w:rsidRPr="00CB408E" w:rsidRDefault="00CB408E" w:rsidP="00CB408E">
      <w:pPr>
        <w:numPr>
          <w:ilvl w:val="0"/>
          <w:numId w:val="2"/>
        </w:numPr>
        <w:shd w:val="clear" w:color="auto" w:fill="FFFFFF"/>
        <w:spacing w:before="100" w:beforeAutospacing="1" w:after="100" w:afterAutospacing="1" w:line="240" w:lineRule="auto"/>
        <w:outlineLvl w:val="1"/>
        <w:rPr>
          <w:rFonts w:eastAsia="Times New Roman" w:cs="Arial"/>
          <w:b/>
          <w:bCs/>
          <w:color w:val="333333"/>
          <w:lang w:eastAsia="en-PH"/>
        </w:rPr>
      </w:pPr>
      <w:r w:rsidRPr="00CB408E">
        <w:rPr>
          <w:rFonts w:eastAsia="Times New Roman" w:cs="Arial"/>
          <w:b/>
          <w:bCs/>
          <w:color w:val="333333"/>
          <w:lang w:eastAsia="en-PH"/>
        </w:rPr>
        <w:t xml:space="preserve">​Via Meralco </w:t>
      </w:r>
      <w:proofErr w:type="spellStart"/>
      <w:r w:rsidRPr="00CB408E">
        <w:rPr>
          <w:rFonts w:eastAsia="Times New Roman" w:cs="Arial"/>
          <w:b/>
          <w:bCs/>
          <w:color w:val="333333"/>
          <w:lang w:eastAsia="en-PH"/>
        </w:rPr>
        <w:t>Online’s</w:t>
      </w:r>
      <w:proofErr w:type="spellEnd"/>
      <w:r w:rsidRPr="00CB408E">
        <w:rPr>
          <w:rFonts w:eastAsia="Times New Roman" w:cs="Arial"/>
          <w:b/>
          <w:bCs/>
          <w:color w:val="333333"/>
          <w:lang w:eastAsia="en-PH"/>
        </w:rPr>
        <w:t xml:space="preserve"> Paperless Billing Subscription Facility</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Log in to your </w:t>
      </w:r>
      <w:r w:rsidRPr="00CB408E">
        <w:rPr>
          <w:rFonts w:eastAsia="Times New Roman" w:cs="Arial"/>
          <w:b/>
          <w:bCs/>
          <w:color w:val="333333"/>
          <w:lang w:eastAsia="en-PH"/>
        </w:rPr>
        <w:t>Meralco Online Account</w:t>
      </w:r>
      <w:r w:rsidRPr="00CB408E">
        <w:rPr>
          <w:rFonts w:eastAsia="Times New Roman" w:cs="Arial"/>
          <w:color w:val="333333"/>
          <w:lang w:eastAsia="en-PH"/>
        </w:rPr>
        <w:t>. </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Go to </w:t>
      </w:r>
      <w:r w:rsidRPr="00CB408E">
        <w:rPr>
          <w:rFonts w:eastAsia="Times New Roman" w:cs="Arial"/>
          <w:b/>
          <w:bCs/>
          <w:color w:val="333333"/>
          <w:lang w:eastAsia="en-PH"/>
        </w:rPr>
        <w:t>Accounts</w:t>
      </w:r>
      <w:r w:rsidRPr="00CB408E">
        <w:rPr>
          <w:rFonts w:eastAsia="Times New Roman" w:cs="Arial"/>
          <w:color w:val="333333"/>
          <w:lang w:eastAsia="en-PH"/>
        </w:rPr>
        <w:t> &gt; </w:t>
      </w:r>
      <w:r w:rsidRPr="00CB408E">
        <w:rPr>
          <w:rFonts w:eastAsia="Times New Roman" w:cs="Arial"/>
          <w:b/>
          <w:bCs/>
          <w:color w:val="333333"/>
          <w:lang w:eastAsia="en-PH"/>
        </w:rPr>
        <w:t>List of Accounts</w:t>
      </w:r>
      <w:r w:rsidRPr="00CB408E">
        <w:rPr>
          <w:rFonts w:eastAsia="Times New Roman" w:cs="Arial"/>
          <w:color w:val="333333"/>
          <w:lang w:eastAsia="en-PH"/>
        </w:rPr>
        <w:t>.</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Select the </w:t>
      </w:r>
      <w:r w:rsidRPr="00CB408E">
        <w:rPr>
          <w:rFonts w:eastAsia="Times New Roman" w:cs="Arial"/>
          <w:b/>
          <w:bCs/>
          <w:color w:val="333333"/>
          <w:lang w:eastAsia="en-PH"/>
        </w:rPr>
        <w:t>Account Number</w:t>
      </w:r>
      <w:r w:rsidRPr="00CB408E">
        <w:rPr>
          <w:rFonts w:eastAsia="Times New Roman" w:cs="Arial"/>
          <w:color w:val="333333"/>
          <w:lang w:eastAsia="en-PH"/>
        </w:rPr>
        <w:t> you wish to subscribe to Paperless Billing.</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Click the </w:t>
      </w:r>
      <w:r w:rsidRPr="00CB408E">
        <w:rPr>
          <w:rFonts w:eastAsia="Times New Roman" w:cs="Arial"/>
          <w:b/>
          <w:bCs/>
          <w:color w:val="333333"/>
          <w:lang w:eastAsia="en-PH"/>
        </w:rPr>
        <w:t>Subscribe to Paperless Billing</w:t>
      </w:r>
      <w:r w:rsidRPr="00CB408E">
        <w:rPr>
          <w:rFonts w:eastAsia="Times New Roman" w:cs="Arial"/>
          <w:color w:val="333333"/>
          <w:lang w:eastAsia="en-PH"/>
        </w:rPr>
        <w:t> button.</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Read and agree to the </w:t>
      </w:r>
      <w:r w:rsidRPr="00CB408E">
        <w:rPr>
          <w:rFonts w:eastAsia="Times New Roman" w:cs="Arial"/>
          <w:b/>
          <w:bCs/>
          <w:color w:val="333333"/>
          <w:lang w:eastAsia="en-PH"/>
        </w:rPr>
        <w:t>Paperless Billing Terms &amp; Conditions and Privacy Policy</w:t>
      </w:r>
      <w:r w:rsidRPr="00CB408E">
        <w:rPr>
          <w:rFonts w:eastAsia="Times New Roman" w:cs="Arial"/>
          <w:color w:val="333333"/>
          <w:lang w:eastAsia="en-PH"/>
        </w:rPr>
        <w:t>.</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Click </w:t>
      </w:r>
      <w:r w:rsidRPr="00CB408E">
        <w:rPr>
          <w:rFonts w:eastAsia="Times New Roman" w:cs="Arial"/>
          <w:b/>
          <w:bCs/>
          <w:color w:val="333333"/>
          <w:lang w:eastAsia="en-PH"/>
        </w:rPr>
        <w:t>Next</w:t>
      </w:r>
      <w:r w:rsidRPr="00CB408E">
        <w:rPr>
          <w:rFonts w:eastAsia="Times New Roman" w:cs="Arial"/>
          <w:color w:val="333333"/>
          <w:lang w:eastAsia="en-PH"/>
        </w:rPr>
        <w:t>.</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Input your </w:t>
      </w:r>
      <w:r w:rsidRPr="00CB408E">
        <w:rPr>
          <w:rFonts w:eastAsia="Times New Roman" w:cs="Arial"/>
          <w:b/>
          <w:bCs/>
          <w:color w:val="333333"/>
          <w:lang w:eastAsia="en-PH"/>
        </w:rPr>
        <w:t>secondary email address</w:t>
      </w:r>
      <w:r w:rsidRPr="00CB408E">
        <w:rPr>
          <w:rFonts w:eastAsia="Times New Roman" w:cs="Arial"/>
          <w:color w:val="333333"/>
          <w:lang w:eastAsia="en-PH"/>
        </w:rPr>
        <w:t>, if any.</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Click </w:t>
      </w:r>
      <w:r w:rsidRPr="00CB408E">
        <w:rPr>
          <w:rFonts w:eastAsia="Times New Roman" w:cs="Arial"/>
          <w:b/>
          <w:bCs/>
          <w:color w:val="333333"/>
          <w:lang w:eastAsia="en-PH"/>
        </w:rPr>
        <w:t>Submit</w:t>
      </w:r>
      <w:r w:rsidRPr="00CB408E">
        <w:rPr>
          <w:rFonts w:eastAsia="Times New Roman" w:cs="Arial"/>
          <w:color w:val="333333"/>
          <w:lang w:eastAsia="en-PH"/>
        </w:rPr>
        <w:t> to confirm your subscription request.</w:t>
      </w:r>
    </w:p>
    <w:p w:rsidR="00CB408E" w:rsidRPr="00CB408E" w:rsidRDefault="00CB408E" w:rsidP="00CB408E">
      <w:pPr>
        <w:numPr>
          <w:ilvl w:val="0"/>
          <w:numId w:val="3"/>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You’ll receive an email confirming the status of your Paperless Billing subscription request within a day.</w:t>
      </w:r>
    </w:p>
    <w:p w:rsidR="00CB408E" w:rsidRPr="00CB408E" w:rsidRDefault="00CB408E" w:rsidP="00CB408E">
      <w:pPr>
        <w:spacing w:after="0" w:line="240" w:lineRule="auto"/>
        <w:rPr>
          <w:rFonts w:eastAsia="Times New Roman" w:cs="Times New Roman"/>
          <w:lang w:eastAsia="en-PH"/>
        </w:rPr>
      </w:pPr>
      <w:r w:rsidRPr="00CB408E">
        <w:rPr>
          <w:rFonts w:eastAsia="Times New Roman" w:cs="Arial"/>
          <w:color w:val="333333"/>
          <w:shd w:val="clear" w:color="auto" w:fill="FFFFFF"/>
          <w:lang w:eastAsia="en-PH"/>
        </w:rPr>
        <w:t> </w:t>
      </w:r>
    </w:p>
    <w:p w:rsidR="00CB408E" w:rsidRPr="00CB408E" w:rsidRDefault="00CB408E" w:rsidP="00CB408E">
      <w:pPr>
        <w:numPr>
          <w:ilvl w:val="0"/>
          <w:numId w:val="4"/>
        </w:numPr>
        <w:shd w:val="clear" w:color="auto" w:fill="FFFFFF"/>
        <w:spacing w:before="100" w:beforeAutospacing="1" w:after="100" w:afterAutospacing="1" w:line="240" w:lineRule="auto"/>
        <w:outlineLvl w:val="1"/>
        <w:rPr>
          <w:rFonts w:eastAsia="Times New Roman" w:cs="Arial"/>
          <w:b/>
          <w:bCs/>
          <w:color w:val="333333"/>
          <w:lang w:eastAsia="en-PH"/>
        </w:rPr>
      </w:pPr>
      <w:r w:rsidRPr="00CB408E">
        <w:rPr>
          <w:rFonts w:eastAsia="Times New Roman" w:cs="Arial"/>
          <w:b/>
          <w:bCs/>
          <w:color w:val="333333"/>
          <w:lang w:eastAsia="en-PH"/>
        </w:rPr>
        <w:t xml:space="preserve">Via Meralco </w:t>
      </w:r>
      <w:proofErr w:type="spellStart"/>
      <w:r w:rsidRPr="00CB408E">
        <w:rPr>
          <w:rFonts w:eastAsia="Times New Roman" w:cs="Arial"/>
          <w:b/>
          <w:bCs/>
          <w:color w:val="333333"/>
          <w:lang w:eastAsia="en-PH"/>
        </w:rPr>
        <w:t>Online’s</w:t>
      </w:r>
      <w:proofErr w:type="spellEnd"/>
      <w:r w:rsidRPr="00CB408E">
        <w:rPr>
          <w:rFonts w:eastAsia="Times New Roman" w:cs="Arial"/>
          <w:b/>
          <w:bCs/>
          <w:color w:val="333333"/>
          <w:lang w:eastAsia="en-PH"/>
        </w:rPr>
        <w:t xml:space="preserve"> Start a Service Facility</w:t>
      </w:r>
    </w:p>
    <w:p w:rsidR="00CB408E" w:rsidRPr="00CB408E" w:rsidRDefault="00CB408E" w:rsidP="00CB408E">
      <w:pPr>
        <w:shd w:val="clear" w:color="auto" w:fill="FFFFFF"/>
        <w:spacing w:before="100" w:beforeAutospacing="1" w:after="100" w:afterAutospacing="1" w:line="240" w:lineRule="auto"/>
        <w:ind w:left="720"/>
        <w:rPr>
          <w:rFonts w:eastAsia="Times New Roman" w:cs="Arial"/>
          <w:color w:val="333333"/>
          <w:lang w:eastAsia="en-PH"/>
        </w:rPr>
      </w:pPr>
      <w:r w:rsidRPr="00CB408E">
        <w:rPr>
          <w:rFonts w:eastAsia="Times New Roman" w:cs="Arial"/>
          <w:color w:val="333333"/>
          <w:lang w:eastAsia="en-PH"/>
        </w:rPr>
        <w:lastRenderedPageBreak/>
        <w:t>(Note: This option applies only to applications for a Residential service. For business, you may submit your request through your Meralco Online Account. You may also contact your Relationship Manager for further assistance.)</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Log in to your </w:t>
      </w:r>
      <w:r w:rsidRPr="00CB408E">
        <w:rPr>
          <w:rFonts w:eastAsia="Times New Roman" w:cs="Arial"/>
          <w:b/>
          <w:bCs/>
          <w:color w:val="333333"/>
          <w:lang w:eastAsia="en-PH"/>
        </w:rPr>
        <w:t>Meralco Online Account</w:t>
      </w:r>
      <w:r w:rsidRPr="00CB408E">
        <w:rPr>
          <w:rFonts w:eastAsia="Times New Roman" w:cs="Arial"/>
          <w:color w:val="333333"/>
          <w:lang w:eastAsia="en-PH"/>
        </w:rPr>
        <w:t>.</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Input necessary application details.</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In the Value-Added Services page, select ‘</w:t>
      </w:r>
      <w:r w:rsidRPr="00CB408E">
        <w:rPr>
          <w:rFonts w:eastAsia="Times New Roman" w:cs="Arial"/>
          <w:b/>
          <w:bCs/>
          <w:color w:val="333333"/>
          <w:lang w:eastAsia="en-PH"/>
        </w:rPr>
        <w:t>Yes</w:t>
      </w:r>
      <w:r w:rsidRPr="00CB408E">
        <w:rPr>
          <w:rFonts w:eastAsia="Times New Roman" w:cs="Arial"/>
          <w:color w:val="333333"/>
          <w:lang w:eastAsia="en-PH"/>
        </w:rPr>
        <w:t>’ for ‘</w:t>
      </w:r>
      <w:r w:rsidRPr="00CB408E">
        <w:rPr>
          <w:rFonts w:eastAsia="Times New Roman" w:cs="Arial"/>
          <w:b/>
          <w:bCs/>
          <w:color w:val="333333"/>
          <w:lang w:eastAsia="en-PH"/>
        </w:rPr>
        <w:t>Would you like to enroll to paperless billing?</w:t>
      </w:r>
      <w:r w:rsidRPr="00CB408E">
        <w:rPr>
          <w:rFonts w:eastAsia="Times New Roman" w:cs="Arial"/>
          <w:color w:val="333333"/>
          <w:lang w:eastAsia="en-PH"/>
        </w:rPr>
        <w:t>’.</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Complete your online application for electric service.</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You’ll receive an email acknowledging receipt of your application for electric service and subscription request for Paperless Billing.</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You’ll </w:t>
      </w:r>
      <w:r w:rsidRPr="00CB408E">
        <w:rPr>
          <w:rFonts w:eastAsia="Times New Roman" w:cs="Arial"/>
          <w:b/>
          <w:bCs/>
          <w:color w:val="333333"/>
          <w:lang w:eastAsia="en-PH"/>
        </w:rPr>
        <w:t>receive an email</w:t>
      </w:r>
      <w:r w:rsidRPr="00CB408E">
        <w:rPr>
          <w:rFonts w:eastAsia="Times New Roman" w:cs="Arial"/>
          <w:color w:val="333333"/>
          <w:lang w:eastAsia="en-PH"/>
        </w:rPr>
        <w:t> confirming the status of your Paperless Billing subscription request once your application for electric service has been completed.</w:t>
      </w:r>
    </w:p>
    <w:p w:rsidR="00CB408E" w:rsidRPr="00CB408E" w:rsidRDefault="00CB408E" w:rsidP="00CB408E">
      <w:pPr>
        <w:numPr>
          <w:ilvl w:val="0"/>
          <w:numId w:val="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Login to your Meralco Online Account and update your </w:t>
      </w:r>
      <w:r w:rsidRPr="00CB408E">
        <w:rPr>
          <w:rFonts w:eastAsia="Times New Roman" w:cs="Arial"/>
          <w:b/>
          <w:bCs/>
          <w:color w:val="333333"/>
          <w:lang w:eastAsia="en-PH"/>
        </w:rPr>
        <w:t>secondary email address</w:t>
      </w:r>
      <w:r w:rsidRPr="00CB408E">
        <w:rPr>
          <w:rFonts w:eastAsia="Times New Roman" w:cs="Arial"/>
          <w:color w:val="333333"/>
          <w:lang w:eastAsia="en-PH"/>
        </w:rPr>
        <w:t>, if any, under Profile Management.</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 xml:space="preserve">4. I cannot see my Account Number in Meralco </w:t>
      </w:r>
      <w:proofErr w:type="spellStart"/>
      <w:r w:rsidRPr="00CB408E">
        <w:rPr>
          <w:rFonts w:eastAsia="Times New Roman" w:cs="Arial"/>
          <w:b/>
          <w:bCs/>
          <w:color w:val="333333"/>
          <w:kern w:val="36"/>
          <w:lang w:eastAsia="en-PH"/>
        </w:rPr>
        <w:t>Online's</w:t>
      </w:r>
      <w:proofErr w:type="spellEnd"/>
      <w:r w:rsidRPr="00CB408E">
        <w:rPr>
          <w:rFonts w:eastAsia="Times New Roman" w:cs="Arial"/>
          <w:b/>
          <w:bCs/>
          <w:color w:val="333333"/>
          <w:kern w:val="36"/>
          <w:lang w:eastAsia="en-PH"/>
        </w:rPr>
        <w:t xml:space="preserve"> Paperless Billing Subscription page. How do I proceed with my </w:t>
      </w:r>
      <w:proofErr w:type="spellStart"/>
      <w:r w:rsidRPr="00CB408E">
        <w:rPr>
          <w:rFonts w:eastAsia="Times New Roman" w:cs="Arial"/>
          <w:b/>
          <w:bCs/>
          <w:color w:val="333333"/>
          <w:kern w:val="36"/>
          <w:lang w:eastAsia="en-PH"/>
        </w:rPr>
        <w:t>subcription</w:t>
      </w:r>
      <w:proofErr w:type="spellEnd"/>
      <w:r w:rsidRPr="00CB408E">
        <w:rPr>
          <w:rFonts w:eastAsia="Times New Roman" w:cs="Arial"/>
          <w:b/>
          <w:bCs/>
          <w:color w:val="333333"/>
          <w:kern w:val="36"/>
          <w:lang w:eastAsia="en-PH"/>
        </w:rPr>
        <w:t xml:space="preserve"> request? </w:t>
      </w:r>
    </w:p>
    <w:p w:rsidR="00CB408E" w:rsidRPr="00CB408E" w:rsidRDefault="00CB408E" w:rsidP="00CB408E">
      <w:pPr>
        <w:shd w:val="clear" w:color="auto" w:fill="FFFFFF"/>
        <w:spacing w:before="100" w:beforeAutospacing="1" w:after="100" w:afterAutospacing="1" w:line="240" w:lineRule="auto"/>
        <w:outlineLvl w:val="1"/>
        <w:rPr>
          <w:rFonts w:eastAsia="Times New Roman" w:cs="Arial"/>
          <w:b/>
          <w:bCs/>
          <w:color w:val="333333"/>
          <w:lang w:eastAsia="en-PH"/>
        </w:rPr>
      </w:pPr>
      <w:r w:rsidRPr="00CB408E">
        <w:rPr>
          <w:rFonts w:eastAsia="Times New Roman" w:cs="Arial"/>
          <w:b/>
          <w:bCs/>
          <w:color w:val="333333"/>
          <w:lang w:eastAsia="en-PH"/>
        </w:rPr>
        <w:t>A. For Account Holders:</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If you are the Account Holder but you cannot see your Account Number in the Paperless Billing subscription facility, then there is a difference between your names as reflected in your Account record and your Meralco Online Account.</w:t>
      </w:r>
      <w:r w:rsidRPr="00CB408E">
        <w:rPr>
          <w:rFonts w:eastAsia="Times New Roman" w:cs="Arial"/>
          <w:color w:val="333333"/>
          <w:lang w:eastAsia="en-PH"/>
        </w:rPr>
        <w:br/>
      </w:r>
      <w:r w:rsidRPr="00CB408E">
        <w:rPr>
          <w:rFonts w:eastAsia="Times New Roman" w:cs="Arial"/>
          <w:color w:val="333333"/>
          <w:lang w:eastAsia="en-PH"/>
        </w:rPr>
        <w:br/>
        <w:t>Please email the following documents to </w:t>
      </w:r>
      <w:hyperlink r:id="rId5" w:tgtFrame="_blank" w:history="1">
        <w:r w:rsidRPr="00CB408E">
          <w:rPr>
            <w:rFonts w:eastAsia="Times New Roman" w:cs="Arial"/>
            <w:color w:val="0000FF"/>
            <w:u w:val="single"/>
            <w:lang w:eastAsia="en-PH"/>
          </w:rPr>
          <w:t>customercare@meralco.com.ph</w:t>
        </w:r>
      </w:hyperlink>
      <w:r w:rsidRPr="00CB408E">
        <w:rPr>
          <w:rFonts w:eastAsia="Times New Roman" w:cs="Arial"/>
          <w:color w:val="333333"/>
          <w:lang w:eastAsia="en-PH"/>
        </w:rPr>
        <w:t> or submit them to the nearest business center.</w:t>
      </w:r>
      <w:r w:rsidRPr="00CB408E">
        <w:rPr>
          <w:rFonts w:eastAsia="Times New Roman" w:cs="Arial"/>
          <w:color w:val="333333"/>
          <w:lang w:eastAsia="en-PH"/>
        </w:rPr>
        <w:br/>
        <w:t> </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b/>
          <w:bCs/>
          <w:color w:val="333333"/>
          <w:lang w:eastAsia="en-PH"/>
        </w:rPr>
        <w:t>a. Due to minor syntax difference</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​Example: </w:t>
      </w:r>
      <w:r w:rsidRPr="00CB408E">
        <w:rPr>
          <w:rFonts w:eastAsia="Times New Roman" w:cs="Arial"/>
          <w:color w:val="333333"/>
          <w:lang w:eastAsia="en-PH"/>
        </w:rPr>
        <w:br/>
        <w:t>Account Holder name: Maria Rose A. Cruz </w:t>
      </w:r>
      <w:r w:rsidRPr="00CB408E">
        <w:rPr>
          <w:rFonts w:eastAsia="Times New Roman" w:cs="Arial"/>
          <w:color w:val="333333"/>
          <w:lang w:eastAsia="en-PH"/>
        </w:rPr>
        <w:br/>
        <w:t>Meralco Online Account name: Ma. Rose A. Cruz</w:t>
      </w:r>
    </w:p>
    <w:p w:rsidR="00CB408E" w:rsidRPr="00CB408E" w:rsidRDefault="00CB408E" w:rsidP="00CB408E">
      <w:pPr>
        <w:numPr>
          <w:ilvl w:val="0"/>
          <w:numId w:val="6"/>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No document will be required if the difference in the Account Holder name and Meralco Online user’s name is due to minor syntax difference. For further assistance, please call us at our 24/7 hotline at 16211 or business hotline at 16210, or email us at </w:t>
      </w:r>
      <w:hyperlink r:id="rId6" w:tgtFrame="_blank" w:history="1">
        <w:r w:rsidRPr="00CB408E">
          <w:rPr>
            <w:rFonts w:eastAsia="Times New Roman" w:cs="Arial"/>
            <w:color w:val="0000FF"/>
            <w:u w:val="single"/>
            <w:lang w:eastAsia="en-PH"/>
          </w:rPr>
          <w:t>customercare@meralco.com.ph</w:t>
        </w:r>
      </w:hyperlink>
      <w:r w:rsidRPr="00CB408E">
        <w:rPr>
          <w:rFonts w:eastAsia="Times New Roman" w:cs="Arial"/>
          <w:color w:val="333333"/>
          <w:lang w:eastAsia="en-PH"/>
        </w:rPr>
        <w:t>.</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br/>
      </w:r>
      <w:r w:rsidRPr="00CB408E">
        <w:rPr>
          <w:rFonts w:eastAsia="Times New Roman" w:cs="Arial"/>
          <w:b/>
          <w:bCs/>
          <w:color w:val="333333"/>
          <w:lang w:eastAsia="en-PH"/>
        </w:rPr>
        <w:t>b. Due to change in marital status</w:t>
      </w:r>
      <w:r w:rsidRPr="00CB408E">
        <w:rPr>
          <w:rFonts w:eastAsia="Times New Roman" w:cs="Arial"/>
          <w:color w:val="333333"/>
          <w:lang w:eastAsia="en-PH"/>
        </w:rPr>
        <w:br/>
        <w:t>Example: </w:t>
      </w:r>
      <w:r w:rsidRPr="00CB408E">
        <w:rPr>
          <w:rFonts w:eastAsia="Times New Roman" w:cs="Arial"/>
          <w:color w:val="333333"/>
          <w:lang w:eastAsia="en-PH"/>
        </w:rPr>
        <w:br/>
        <w:t>Account Holder name: Maria Rose A. Cruz</w:t>
      </w:r>
      <w:r w:rsidRPr="00CB408E">
        <w:rPr>
          <w:rFonts w:eastAsia="Times New Roman" w:cs="Arial"/>
          <w:color w:val="333333"/>
          <w:lang w:eastAsia="en-PH"/>
        </w:rPr>
        <w:br/>
        <w:t>Meralco Online Account name: Ma. Rose C. Santos</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numPr>
          <w:ilvl w:val="0"/>
          <w:numId w:val="7"/>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lastRenderedPageBreak/>
        <w:t>One (1) government-issued ID showing both the maiden and married surnames (e.g., ‘Maria Rose Cruz Santos’) of the Applicant; </w:t>
      </w:r>
      <w:r w:rsidRPr="00CB408E">
        <w:rPr>
          <w:rFonts w:eastAsia="Times New Roman" w:cs="Arial"/>
          <w:b/>
          <w:bCs/>
          <w:color w:val="333333"/>
          <w:lang w:eastAsia="en-PH"/>
        </w:rPr>
        <w:t>OR</w:t>
      </w:r>
    </w:p>
    <w:p w:rsidR="00CB408E" w:rsidRPr="00CB408E" w:rsidRDefault="00CB408E" w:rsidP="00CB408E">
      <w:pPr>
        <w:numPr>
          <w:ilvl w:val="0"/>
          <w:numId w:val="7"/>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One (1) government-issued ID showing the maiden surname (e.g., ‘Maria Rose A. Cruz’) AND one (1) government-issued ID showing the married surname (e.g., ‘Maria Rose C. Santos’) of the Applicant; </w:t>
      </w:r>
      <w:r w:rsidRPr="00CB408E">
        <w:rPr>
          <w:rFonts w:eastAsia="Times New Roman" w:cs="Arial"/>
          <w:b/>
          <w:bCs/>
          <w:color w:val="333333"/>
          <w:lang w:eastAsia="en-PH"/>
        </w:rPr>
        <w:t>OR</w:t>
      </w:r>
    </w:p>
    <w:p w:rsidR="00CB408E" w:rsidRPr="00CB408E" w:rsidRDefault="00CB408E" w:rsidP="00CB408E">
      <w:pPr>
        <w:numPr>
          <w:ilvl w:val="0"/>
          <w:numId w:val="7"/>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Marriage Certificate</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br/>
      </w:r>
      <w:r w:rsidRPr="00CB408E">
        <w:rPr>
          <w:rFonts w:eastAsia="Times New Roman" w:cs="Arial"/>
          <w:b/>
          <w:bCs/>
          <w:color w:val="333333"/>
          <w:lang w:eastAsia="en-PH"/>
        </w:rPr>
        <w:t>c. Due to other cases</w:t>
      </w:r>
      <w:r w:rsidRPr="00CB408E">
        <w:rPr>
          <w:rFonts w:eastAsia="Times New Roman" w:cs="Arial"/>
          <w:color w:val="333333"/>
          <w:lang w:eastAsia="en-PH"/>
        </w:rPr>
        <w:br/>
        <w:t>Example: </w:t>
      </w:r>
      <w:r w:rsidRPr="00CB408E">
        <w:rPr>
          <w:rFonts w:eastAsia="Times New Roman" w:cs="Arial"/>
          <w:color w:val="333333"/>
          <w:lang w:eastAsia="en-PH"/>
        </w:rPr>
        <w:br/>
        <w:t>Name in either record is a nickname, name in either record is an abbreviation</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numPr>
          <w:ilvl w:val="0"/>
          <w:numId w:val="8"/>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One (1) government-issued ID OR two (2) secondary IDs of the Applicant</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333333"/>
          <w:lang w:eastAsia="en-PH"/>
        </w:rPr>
        <w:br/>
        <w:t xml:space="preserve">Additional supporting documents may be required on cases not listed above, subject to </w:t>
      </w:r>
      <w:proofErr w:type="spellStart"/>
      <w:r w:rsidRPr="00CB408E">
        <w:rPr>
          <w:rFonts w:eastAsia="Times New Roman" w:cs="Arial"/>
          <w:color w:val="333333"/>
          <w:lang w:eastAsia="en-PH"/>
        </w:rPr>
        <w:t>Meralco’s</w:t>
      </w:r>
      <w:proofErr w:type="spellEnd"/>
      <w:r w:rsidRPr="00CB408E">
        <w:rPr>
          <w:rFonts w:eastAsia="Times New Roman" w:cs="Arial"/>
          <w:color w:val="333333"/>
          <w:lang w:eastAsia="en-PH"/>
        </w:rPr>
        <w:t xml:space="preserve"> evaluation of the case.</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shd w:val="clear" w:color="auto" w:fill="FFFFFF"/>
        <w:spacing w:before="100" w:beforeAutospacing="1" w:after="100" w:afterAutospacing="1" w:line="240" w:lineRule="auto"/>
        <w:outlineLvl w:val="1"/>
        <w:rPr>
          <w:rFonts w:eastAsia="Times New Roman" w:cs="Arial"/>
          <w:b/>
          <w:bCs/>
          <w:color w:val="333333"/>
          <w:lang w:eastAsia="en-PH"/>
        </w:rPr>
      </w:pPr>
      <w:r w:rsidRPr="00CB408E">
        <w:rPr>
          <w:rFonts w:eastAsia="Times New Roman" w:cs="Arial"/>
          <w:b/>
          <w:bCs/>
          <w:color w:val="333333"/>
          <w:lang w:eastAsia="en-PH"/>
        </w:rPr>
        <w:t>B. For Actual Users:</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If you are not the Account Holder (i.e., an end-user / actual user of the electric service), please submit the required documents as shown below to </w:t>
      </w:r>
      <w:hyperlink r:id="rId7" w:tgtFrame="_blank" w:history="1">
        <w:r w:rsidRPr="00CB408E">
          <w:rPr>
            <w:rFonts w:eastAsia="Times New Roman" w:cs="Arial"/>
            <w:color w:val="0000FF"/>
            <w:u w:val="single"/>
            <w:lang w:eastAsia="en-PH"/>
          </w:rPr>
          <w:t>customercare@meralco.com.ph</w:t>
        </w:r>
      </w:hyperlink>
      <w:r w:rsidRPr="00CB408E">
        <w:rPr>
          <w:rFonts w:eastAsia="Times New Roman" w:cs="Arial"/>
          <w:color w:val="333333"/>
          <w:lang w:eastAsia="en-PH"/>
        </w:rPr>
        <w:t> or to the nearest business center.</w:t>
      </w:r>
      <w:r w:rsidRPr="00CB408E">
        <w:rPr>
          <w:rFonts w:eastAsia="Times New Roman" w:cs="Arial"/>
          <w:color w:val="333333"/>
          <w:lang w:eastAsia="en-PH"/>
        </w:rPr>
        <w:br/>
      </w:r>
      <w:r w:rsidRPr="00CB408E">
        <w:rPr>
          <w:rFonts w:eastAsia="Times New Roman" w:cs="Arial"/>
          <w:color w:val="333333"/>
          <w:lang w:eastAsia="en-PH"/>
        </w:rPr>
        <w:br/>
        <w:t>For further assistance, please call us at our 24/7 hotline at 16211 or business hotline at 16210, or email us at </w:t>
      </w:r>
      <w:hyperlink r:id="rId8" w:tgtFrame="_blank" w:history="1">
        <w:r w:rsidRPr="00CB408E">
          <w:rPr>
            <w:rFonts w:eastAsia="Times New Roman" w:cs="Arial"/>
            <w:color w:val="0000FF"/>
            <w:u w:val="single"/>
            <w:lang w:eastAsia="en-PH"/>
          </w:rPr>
          <w:t>customercare@meralco.com.ph</w:t>
        </w:r>
      </w:hyperlink>
      <w:r w:rsidRPr="00CB408E">
        <w:rPr>
          <w:rFonts w:eastAsia="Times New Roman" w:cs="Arial"/>
          <w:color w:val="333333"/>
          <w:lang w:eastAsia="en-PH"/>
        </w:rPr>
        <w:t>.</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b/>
          <w:bCs/>
          <w:color w:val="333333"/>
          <w:lang w:eastAsia="en-PH"/>
        </w:rPr>
        <w:t>a. The Meralco Account is under the Name of an Individual Person</w:t>
      </w:r>
      <w:r w:rsidRPr="00CB408E">
        <w:rPr>
          <w:rFonts w:eastAsia="Times New Roman" w:cs="Arial"/>
          <w:color w:val="333333"/>
          <w:lang w:eastAsia="en-PH"/>
        </w:rPr>
        <w:br/>
        <w:t>Example: Residential services, businesses (i.e., sole proprietorships) where the registered customer is named after an individual</w:t>
      </w:r>
      <w:r w:rsidRPr="00CB408E">
        <w:rPr>
          <w:rFonts w:eastAsia="Times New Roman" w:cs="Arial"/>
          <w:color w:val="333333"/>
          <w:lang w:eastAsia="en-PH"/>
        </w:rPr>
        <w:br/>
        <w:t> </w:t>
      </w:r>
    </w:p>
    <w:p w:rsidR="00CB408E" w:rsidRPr="00CB408E" w:rsidRDefault="00CB408E" w:rsidP="00CB408E">
      <w:pPr>
        <w:numPr>
          <w:ilvl w:val="0"/>
          <w:numId w:val="9"/>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​Authorization Letter OR Special Power of Attorney (SPA) from the Registered Customer, </w:t>
      </w:r>
      <w:r w:rsidRPr="00CB408E">
        <w:rPr>
          <w:rFonts w:eastAsia="Times New Roman" w:cs="Arial"/>
          <w:b/>
          <w:bCs/>
          <w:color w:val="333333"/>
          <w:lang w:eastAsia="en-PH"/>
        </w:rPr>
        <w:t>AND</w:t>
      </w:r>
    </w:p>
    <w:p w:rsidR="00CB408E" w:rsidRPr="00CB408E" w:rsidRDefault="00CB408E" w:rsidP="00CB408E">
      <w:pPr>
        <w:numPr>
          <w:ilvl w:val="0"/>
          <w:numId w:val="9"/>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One (1) government-issued ID or two (2) secondary IDs of the Registered Customer, if available</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333333"/>
          <w:lang w:eastAsia="en-PH"/>
        </w:rPr>
        <w:br/>
        <w:t>​If the registered customer is already deceased or if his/her whereabouts is unknown to the Applicant, the latter is required to submit any of the following:</w:t>
      </w:r>
      <w:r w:rsidRPr="00CB408E">
        <w:rPr>
          <w:rFonts w:eastAsia="Times New Roman" w:cs="Arial"/>
          <w:color w:val="333333"/>
          <w:lang w:eastAsia="en-PH"/>
        </w:rPr>
        <w:br/>
        <w:t> </w:t>
      </w:r>
    </w:p>
    <w:p w:rsidR="00CB408E" w:rsidRPr="00CB408E" w:rsidRDefault="00CB408E" w:rsidP="00CB408E">
      <w:pPr>
        <w:numPr>
          <w:ilvl w:val="0"/>
          <w:numId w:val="10"/>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lastRenderedPageBreak/>
        <w:t>Document proving that the Applicant has the legal authority to occupy the premises covered by the service contract of the Meralco Account, e.g., Deed of Sale, Contract of Lease; </w:t>
      </w:r>
      <w:r w:rsidRPr="00CB408E">
        <w:rPr>
          <w:rFonts w:eastAsia="Times New Roman" w:cs="Arial"/>
          <w:b/>
          <w:bCs/>
          <w:color w:val="333333"/>
          <w:lang w:eastAsia="en-PH"/>
        </w:rPr>
        <w:t>OR</w:t>
      </w:r>
    </w:p>
    <w:p w:rsidR="00CB408E" w:rsidRPr="00CB408E" w:rsidRDefault="00CB408E" w:rsidP="00CB408E">
      <w:pPr>
        <w:numPr>
          <w:ilvl w:val="0"/>
          <w:numId w:val="10"/>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Other document proving that the Applicant occupies the premises covered by the service of the Meralco Account: (a) government-issued ID of the Applicant, (b) utility bill for two (2) months (e.g., Meralco bill, water bill, etc.), OR (c) Barangay Certificate.</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br/>
      </w:r>
      <w:r w:rsidRPr="00CB408E">
        <w:rPr>
          <w:rFonts w:eastAsia="Times New Roman" w:cs="Arial"/>
          <w:b/>
          <w:bCs/>
          <w:color w:val="333333"/>
          <w:lang w:eastAsia="en-PH"/>
        </w:rPr>
        <w:t>b. The Meralco Account is under the Name of a Condominium Developer or Association</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333333"/>
          <w:lang w:eastAsia="en-PH"/>
        </w:rPr>
        <w:t>Example: Residential or non-residential condominium units under the name of the condominium developer/association</w:t>
      </w:r>
    </w:p>
    <w:p w:rsidR="00CB408E" w:rsidRPr="00CB408E" w:rsidRDefault="00CB408E" w:rsidP="00CB408E">
      <w:pPr>
        <w:numPr>
          <w:ilvl w:val="0"/>
          <w:numId w:val="11"/>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Notarized Secretary’s Certificate appointing/authorizing the Applicant to subscribe the Meralco Account to Paperless Billing; </w:t>
      </w:r>
      <w:r w:rsidRPr="00CB408E">
        <w:rPr>
          <w:rFonts w:eastAsia="Times New Roman" w:cs="Arial"/>
          <w:b/>
          <w:bCs/>
          <w:color w:val="333333"/>
          <w:lang w:eastAsia="en-PH"/>
        </w:rPr>
        <w:t>OR</w:t>
      </w:r>
    </w:p>
    <w:p w:rsidR="00CB408E" w:rsidRPr="00CB408E" w:rsidRDefault="00CB408E" w:rsidP="00CB408E">
      <w:pPr>
        <w:numPr>
          <w:ilvl w:val="0"/>
          <w:numId w:val="11"/>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Authorization Letter issued by the condominium’s Administration Office/Association, AND one (1) government-issued ID OR two (2) secondary IDs of the person who issued the Authorization Letter; </w:t>
      </w:r>
      <w:r w:rsidRPr="00CB408E">
        <w:rPr>
          <w:rFonts w:eastAsia="Times New Roman" w:cs="Arial"/>
          <w:b/>
          <w:bCs/>
          <w:color w:val="333333"/>
          <w:lang w:eastAsia="en-PH"/>
        </w:rPr>
        <w:t>OR</w:t>
      </w:r>
    </w:p>
    <w:p w:rsidR="00CB408E" w:rsidRPr="00CB408E" w:rsidRDefault="00CB408E" w:rsidP="00CB408E">
      <w:pPr>
        <w:numPr>
          <w:ilvl w:val="0"/>
          <w:numId w:val="11"/>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Document proving that the Applicant has the legal authority to occupy the premises covered by the service contract of the Meralco Account, e.g., Deed of Sale, Contract of Lease; </w:t>
      </w:r>
      <w:r w:rsidRPr="00CB408E">
        <w:rPr>
          <w:rFonts w:eastAsia="Times New Roman" w:cs="Arial"/>
          <w:b/>
          <w:bCs/>
          <w:color w:val="333333"/>
          <w:lang w:eastAsia="en-PH"/>
        </w:rPr>
        <w:t>OR</w:t>
      </w:r>
    </w:p>
    <w:p w:rsidR="00CB408E" w:rsidRPr="00CB408E" w:rsidRDefault="00CB408E" w:rsidP="00CB408E">
      <w:pPr>
        <w:numPr>
          <w:ilvl w:val="0"/>
          <w:numId w:val="11"/>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Other document proving that the Applicant occupies the premises covered by the service of the Meralco Account: (a) government-issued ID of the Applicant, (b) utility bill for two (2) months (e.g., Meralco bill, water bill, etc.), OR (c) Barangay Certificate</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Note: </w:t>
      </w:r>
      <w:r w:rsidRPr="00CB408E">
        <w:rPr>
          <w:rFonts w:eastAsia="Times New Roman" w:cs="Arial"/>
          <w:color w:val="333333"/>
          <w:lang w:eastAsia="en-PH"/>
        </w:rPr>
        <w:br/>
      </w:r>
      <w:r w:rsidRPr="00CB408E">
        <w:rPr>
          <w:rFonts w:eastAsia="Times New Roman" w:cs="Arial"/>
          <w:color w:val="000000"/>
          <w:lang w:eastAsia="en-PH"/>
        </w:rPr>
        <w:t>Notarized Secretary’s Certificate, if submitted during application for service or Meralco Online account creation, should indicate that the Applicant has the authority to subscribe the Meralco Account to Paperless Billing. Else, another Notarized Secretary’s Certificate indicating that the same will be required.</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 </w:t>
      </w:r>
      <w:r w:rsidRPr="00CB408E">
        <w:rPr>
          <w:rFonts w:eastAsia="Times New Roman" w:cs="Arial"/>
          <w:color w:val="333333"/>
          <w:lang w:eastAsia="en-PH"/>
        </w:rPr>
        <w:br/>
      </w:r>
      <w:r w:rsidRPr="00CB408E">
        <w:rPr>
          <w:rFonts w:eastAsia="Times New Roman" w:cs="Arial"/>
          <w:b/>
          <w:bCs/>
          <w:color w:val="333333"/>
          <w:lang w:eastAsia="en-PH"/>
        </w:rPr>
        <w:t>c. The Meralco Account is under the Name of a Business or Organization</w:t>
      </w:r>
      <w:r w:rsidRPr="00CB408E">
        <w:rPr>
          <w:rFonts w:eastAsia="Times New Roman" w:cs="Arial"/>
          <w:color w:val="333333"/>
          <w:lang w:eastAsia="en-PH"/>
        </w:rPr>
        <w:br/>
      </w:r>
      <w:r w:rsidRPr="00CB408E">
        <w:rPr>
          <w:rFonts w:eastAsia="Times New Roman" w:cs="Arial"/>
          <w:color w:val="333333"/>
          <w:lang w:eastAsia="en-PH"/>
        </w:rPr>
        <w:br/>
      </w:r>
      <w:r w:rsidRPr="00CB408E">
        <w:rPr>
          <w:rFonts w:eastAsia="Times New Roman" w:cs="Arial"/>
          <w:b/>
          <w:bCs/>
          <w:color w:val="333333"/>
          <w:lang w:eastAsia="en-PH"/>
        </w:rPr>
        <w:t>i. For Sole Proprietorships and Partnerships:</w:t>
      </w:r>
      <w:r w:rsidRPr="00CB408E">
        <w:rPr>
          <w:rFonts w:eastAsia="Times New Roman" w:cs="Arial"/>
          <w:color w:val="333333"/>
          <w:lang w:eastAsia="en-PH"/>
        </w:rPr>
        <w:br/>
      </w:r>
      <w:r w:rsidRPr="00CB408E">
        <w:rPr>
          <w:rFonts w:eastAsia="Times New Roman" w:cs="Arial"/>
          <w:i/>
          <w:iCs/>
          <w:color w:val="333333"/>
          <w:lang w:eastAsia="en-PH"/>
        </w:rPr>
        <w:t>If the Applicant is the sole proprietor or one the managing partners:</w:t>
      </w:r>
    </w:p>
    <w:p w:rsidR="00CB408E" w:rsidRPr="00CB408E" w:rsidRDefault="00CB408E" w:rsidP="00CB408E">
      <w:pPr>
        <w:numPr>
          <w:ilvl w:val="0"/>
          <w:numId w:val="12"/>
        </w:numPr>
        <w:shd w:val="clear" w:color="auto" w:fill="FFFFFF"/>
        <w:spacing w:before="100" w:beforeAutospacing="1" w:after="100" w:afterAutospacing="1" w:line="240" w:lineRule="auto"/>
        <w:ind w:left="1920"/>
        <w:rPr>
          <w:rFonts w:eastAsia="Times New Roman" w:cs="Arial"/>
          <w:color w:val="333333"/>
          <w:lang w:eastAsia="en-PH"/>
        </w:rPr>
      </w:pPr>
      <w:r w:rsidRPr="00CB408E">
        <w:rPr>
          <w:rFonts w:eastAsia="Times New Roman" w:cs="Arial"/>
          <w:color w:val="333333"/>
          <w:lang w:eastAsia="en-PH"/>
        </w:rPr>
        <w:t>One (1) government-issued ID or two (2) secondary IDs of the Applicant</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 </w:t>
      </w:r>
      <w:r w:rsidRPr="00CB408E">
        <w:rPr>
          <w:rFonts w:eastAsia="Times New Roman" w:cs="Arial"/>
          <w:color w:val="333333"/>
          <w:lang w:eastAsia="en-PH"/>
        </w:rPr>
        <w:br/>
      </w:r>
      <w:r w:rsidRPr="00CB408E">
        <w:rPr>
          <w:rFonts w:eastAsia="Times New Roman" w:cs="Arial"/>
          <w:i/>
          <w:iCs/>
          <w:color w:val="333333"/>
          <w:lang w:eastAsia="en-PH"/>
        </w:rPr>
        <w:t>If the Applicant is NOT the sole proprietor or one the managing partners,</w:t>
      </w:r>
    </w:p>
    <w:p w:rsidR="00CB408E" w:rsidRPr="00CB408E" w:rsidRDefault="00CB408E" w:rsidP="00CB408E">
      <w:pPr>
        <w:numPr>
          <w:ilvl w:val="0"/>
          <w:numId w:val="13"/>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Authorization Letter issued by the sole proprietor or one the managing partners, AND</w:t>
      </w:r>
    </w:p>
    <w:p w:rsidR="00CB408E" w:rsidRPr="00CB408E" w:rsidRDefault="00CB408E" w:rsidP="00CB408E">
      <w:pPr>
        <w:numPr>
          <w:ilvl w:val="0"/>
          <w:numId w:val="13"/>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One (1) government-issued ID or two (2) secondary IDs of the sole proprietor or one the managing partners</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lastRenderedPageBreak/>
        <w:br/>
      </w:r>
      <w:r w:rsidRPr="00CB408E">
        <w:rPr>
          <w:rFonts w:eastAsia="Times New Roman" w:cs="Arial"/>
          <w:b/>
          <w:bCs/>
          <w:color w:val="333333"/>
          <w:lang w:eastAsia="en-PH"/>
        </w:rPr>
        <w:t>ii. For Corporations, Government Owned and Controlled Corporations (GOCCs) with Charter, Cooperatives, Non-Governmental Organizations (NGOs), Foundations, Religious Organizations:</w:t>
      </w:r>
    </w:p>
    <w:p w:rsidR="00CB408E" w:rsidRPr="00CB408E" w:rsidRDefault="00CB408E" w:rsidP="00CB408E">
      <w:pPr>
        <w:numPr>
          <w:ilvl w:val="0"/>
          <w:numId w:val="14"/>
        </w:numPr>
        <w:shd w:val="clear" w:color="auto" w:fill="FFFFFF"/>
        <w:spacing w:before="100" w:beforeAutospacing="1" w:after="100" w:afterAutospacing="1" w:line="240" w:lineRule="auto"/>
        <w:ind w:left="1920"/>
        <w:jc w:val="both"/>
        <w:rPr>
          <w:rFonts w:eastAsia="Times New Roman" w:cs="Arial"/>
          <w:color w:val="333333"/>
          <w:lang w:eastAsia="en-PH"/>
        </w:rPr>
      </w:pPr>
      <w:r w:rsidRPr="00CB408E">
        <w:rPr>
          <w:rFonts w:eastAsia="Times New Roman" w:cs="Arial"/>
          <w:color w:val="333333"/>
          <w:lang w:eastAsia="en-PH"/>
        </w:rPr>
        <w:t>Notarized Secretary’s Certificate appointing/authorizing the Applicant to subscribe the Meralco Account to Paperless Billing</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333333"/>
          <w:lang w:eastAsia="en-PH"/>
        </w:rPr>
        <w:br/>
        <w:t>Note:</w:t>
      </w:r>
    </w:p>
    <w:p w:rsidR="00CB408E" w:rsidRPr="00CB408E" w:rsidRDefault="00CB408E" w:rsidP="00CB408E">
      <w:pPr>
        <w:shd w:val="clear" w:color="auto" w:fill="FFFFFF"/>
        <w:spacing w:after="0" w:line="240" w:lineRule="auto"/>
        <w:jc w:val="both"/>
        <w:rPr>
          <w:rFonts w:eastAsia="Times New Roman" w:cs="Arial"/>
          <w:color w:val="333333"/>
          <w:lang w:eastAsia="en-PH"/>
        </w:rPr>
      </w:pPr>
      <w:r w:rsidRPr="00CB408E">
        <w:rPr>
          <w:rFonts w:eastAsia="Times New Roman" w:cs="Arial"/>
          <w:color w:val="000000"/>
          <w:lang w:eastAsia="en-PH"/>
        </w:rPr>
        <w:t>Notarized Secretary’s Certificate, if submitted during application for service or Meralco Online account creation, should indicate that the Applicant has the authority to subscribe the Meralco Account to Paperless Billing. Else, another Notarized Secretary’s Certificate indicating that the same will be required.</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5. When will my monthly electronic bill be available?  </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Your monthly electronic bills will be posted in your Meralco Online Account within a day after the meter reading date, unless the bill was subjected to further internal validation by Meralco. You will also be notified via email once your bill has been posted in your Meralco Online Account. </w:t>
      </w:r>
      <w:r w:rsidRPr="00CB408E">
        <w:rPr>
          <w:rFonts w:eastAsia="Times New Roman" w:cs="Arial"/>
          <w:color w:val="333333"/>
          <w:lang w:eastAsia="en-PH"/>
        </w:rPr>
        <w:br/>
        <w:t>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6. How can I view my electronic bills?</w:t>
      </w:r>
    </w:p>
    <w:p w:rsidR="00CB408E" w:rsidRPr="00CB408E" w:rsidRDefault="00CB408E" w:rsidP="00CB408E">
      <w:pPr>
        <w:shd w:val="clear" w:color="auto" w:fill="FFFFFF"/>
        <w:spacing w:after="0" w:line="240" w:lineRule="auto"/>
        <w:rPr>
          <w:rFonts w:eastAsia="Times New Roman" w:cs="Arial"/>
          <w:color w:val="333333"/>
          <w:lang w:eastAsia="en-PH"/>
        </w:rPr>
      </w:pPr>
      <w:r w:rsidRPr="00CB408E">
        <w:rPr>
          <w:rFonts w:eastAsia="Times New Roman" w:cs="Arial"/>
          <w:color w:val="333333"/>
          <w:lang w:eastAsia="en-PH"/>
        </w:rPr>
        <w:t>There are two ways to view your electronic bills.</w:t>
      </w:r>
    </w:p>
    <w:p w:rsidR="00CB408E" w:rsidRPr="00CB408E" w:rsidRDefault="00CB408E" w:rsidP="00CB408E">
      <w:pPr>
        <w:numPr>
          <w:ilvl w:val="0"/>
          <w:numId w:val="1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b/>
          <w:bCs/>
          <w:color w:val="333333"/>
          <w:lang w:eastAsia="en-PH"/>
        </w:rPr>
        <w:t>Via email notification. ​​</w:t>
      </w:r>
      <w:r w:rsidRPr="00CB408E">
        <w:rPr>
          <w:rFonts w:eastAsia="Times New Roman" w:cs="Arial"/>
          <w:color w:val="333333"/>
          <w:lang w:eastAsia="en-PH"/>
        </w:rPr>
        <w:t>Click the link to your electric bill in the bill notification sent to your registered email address.</w:t>
      </w:r>
    </w:p>
    <w:p w:rsidR="00CB408E" w:rsidRPr="00CB408E" w:rsidRDefault="00CB408E" w:rsidP="00CB408E">
      <w:pPr>
        <w:numPr>
          <w:ilvl w:val="0"/>
          <w:numId w:val="15"/>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b/>
          <w:bCs/>
          <w:color w:val="333333"/>
          <w:lang w:eastAsia="en-PH"/>
        </w:rPr>
        <w:t>Via Meralco Online. </w:t>
      </w:r>
      <w:r w:rsidRPr="00CB408E">
        <w:rPr>
          <w:rFonts w:eastAsia="Times New Roman" w:cs="Arial"/>
          <w:color w:val="333333"/>
          <w:lang w:eastAsia="en-PH"/>
        </w:rPr>
        <w:t>Log in to your Meralco Online Account and access the View Bills facility.</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7. I haven't received an email regarding my electronic bill yet. What may be the cause of this?</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In case of delivery failure to your email address, we’ll send your bill notification to your nominated secondary email address, if any. To ensure that you will always receive the bill notifications we’ll send to your email address, please ensure that:</w:t>
      </w:r>
      <w:r w:rsidRPr="00CB408E">
        <w:rPr>
          <w:rFonts w:eastAsia="Times New Roman" w:cs="Arial"/>
          <w:color w:val="333333"/>
          <w:lang w:eastAsia="en-PH"/>
        </w:rPr>
        <w:br/>
        <w:t> </w:t>
      </w:r>
    </w:p>
    <w:p w:rsidR="00CB408E" w:rsidRPr="00CB408E" w:rsidRDefault="00CB408E" w:rsidP="00CB408E">
      <w:pPr>
        <w:numPr>
          <w:ilvl w:val="0"/>
          <w:numId w:val="16"/>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Your email's inbox is not full. </w:t>
      </w:r>
    </w:p>
    <w:p w:rsidR="00CB408E" w:rsidRPr="00CB408E" w:rsidRDefault="00CB408E" w:rsidP="00CB408E">
      <w:pPr>
        <w:numPr>
          <w:ilvl w:val="0"/>
          <w:numId w:val="16"/>
        </w:num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Your email address is active.</w:t>
      </w:r>
    </w:p>
    <w:p w:rsidR="00CB408E" w:rsidRPr="00CB408E" w:rsidRDefault="00CB408E" w:rsidP="00CB408E">
      <w:pPr>
        <w:numPr>
          <w:ilvl w:val="0"/>
          <w:numId w:val="16"/>
        </w:numPr>
        <w:shd w:val="clear" w:color="auto" w:fill="FFFFFF"/>
        <w:spacing w:before="100" w:beforeAutospacing="1" w:after="100" w:afterAutospacing="1" w:line="240" w:lineRule="auto"/>
        <w:rPr>
          <w:rFonts w:eastAsia="Times New Roman" w:cs="Arial"/>
          <w:color w:val="333333"/>
          <w:lang w:eastAsia="en-PH"/>
        </w:rPr>
      </w:pPr>
      <w:hyperlink r:id="rId9" w:history="1">
        <w:r w:rsidRPr="00CB408E">
          <w:rPr>
            <w:rFonts w:eastAsia="Times New Roman" w:cs="Arial"/>
            <w:color w:val="0000FF"/>
            <w:u w:val="single"/>
            <w:lang w:eastAsia="en-PH"/>
          </w:rPr>
          <w:t>cxe@meralco.com.ph</w:t>
        </w:r>
      </w:hyperlink>
      <w:r w:rsidRPr="00CB408E">
        <w:rPr>
          <w:rFonts w:eastAsia="Times New Roman" w:cs="Arial"/>
          <w:color w:val="333333"/>
          <w:lang w:eastAsia="en-PH"/>
        </w:rPr>
        <w:t> is in your email’s contacts list so our emails will not be treated as a spam.</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br/>
        <w:t>In case you have not received an email notification within five (5) days, you may also login to your Meralco Online Account to check if the electronic bill is already posted. If it is not yet posted, your bill may have been subjected to further review by Meralco.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8. Can I revert back to receiving paper bills?</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lastRenderedPageBreak/>
        <w:t>To have a printed copy of your bills, you have the option to download and/or print a copy of your bills from your Meralco Online Account. Should you opt to update how you receive your electric bills, you may request for the updating of your bill delivery option through your Meralco Online Account six months after the effective date of your Paperless Billing subscription. </w:t>
      </w:r>
      <w:r w:rsidRPr="00CB408E">
        <w:rPr>
          <w:rFonts w:eastAsia="Times New Roman" w:cs="Arial"/>
          <w:color w:val="333333"/>
          <w:lang w:eastAsia="en-PH"/>
        </w:rPr>
        <w:br/>
        <w:t> </w:t>
      </w:r>
    </w:p>
    <w:p w:rsidR="00CB408E" w:rsidRPr="00CB408E" w:rsidRDefault="00CB408E" w:rsidP="00CB408E">
      <w:pPr>
        <w:shd w:val="clear" w:color="auto" w:fill="FFFFFF"/>
        <w:spacing w:before="100" w:beforeAutospacing="1" w:after="100" w:afterAutospacing="1" w:line="240" w:lineRule="auto"/>
        <w:outlineLvl w:val="0"/>
        <w:rPr>
          <w:rFonts w:eastAsia="Times New Roman" w:cs="Arial"/>
          <w:b/>
          <w:bCs/>
          <w:color w:val="333333"/>
          <w:kern w:val="36"/>
          <w:lang w:eastAsia="en-PH"/>
        </w:rPr>
      </w:pPr>
      <w:r w:rsidRPr="00CB408E">
        <w:rPr>
          <w:rFonts w:eastAsia="Times New Roman" w:cs="Arial"/>
          <w:b/>
          <w:bCs/>
          <w:color w:val="333333"/>
          <w:kern w:val="36"/>
          <w:lang w:eastAsia="en-PH"/>
        </w:rPr>
        <w:t xml:space="preserve">9. My subscription to Paperless Billing has not yet exceeded six months, but I am no longer authorized to </w:t>
      </w:r>
      <w:proofErr w:type="spellStart"/>
      <w:r w:rsidRPr="00CB408E">
        <w:rPr>
          <w:rFonts w:eastAsia="Times New Roman" w:cs="Arial"/>
          <w:b/>
          <w:bCs/>
          <w:color w:val="333333"/>
          <w:kern w:val="36"/>
          <w:lang w:eastAsia="en-PH"/>
        </w:rPr>
        <w:t>received</w:t>
      </w:r>
      <w:proofErr w:type="spellEnd"/>
      <w:r w:rsidRPr="00CB408E">
        <w:rPr>
          <w:rFonts w:eastAsia="Times New Roman" w:cs="Arial"/>
          <w:b/>
          <w:bCs/>
          <w:color w:val="333333"/>
          <w:kern w:val="36"/>
          <w:lang w:eastAsia="en-PH"/>
        </w:rPr>
        <w:t xml:space="preserve"> the electronic copy of bills. How can I update my bill delivery option?</w:t>
      </w:r>
    </w:p>
    <w:p w:rsidR="00CB408E" w:rsidRPr="00CB408E" w:rsidRDefault="00CB408E" w:rsidP="00CB408E">
      <w:pPr>
        <w:shd w:val="clear" w:color="auto" w:fill="FFFFFF"/>
        <w:spacing w:before="100" w:beforeAutospacing="1" w:after="100" w:afterAutospacing="1" w:line="240" w:lineRule="auto"/>
        <w:rPr>
          <w:rFonts w:eastAsia="Times New Roman" w:cs="Arial"/>
          <w:color w:val="333333"/>
          <w:lang w:eastAsia="en-PH"/>
        </w:rPr>
      </w:pPr>
      <w:r w:rsidRPr="00CB408E">
        <w:rPr>
          <w:rFonts w:eastAsia="Times New Roman" w:cs="Arial"/>
          <w:color w:val="333333"/>
          <w:lang w:eastAsia="en-PH"/>
        </w:rPr>
        <w:t>If the effectivity of your Paperless Billing subscription has not been over six (6) months and you will no longer be authorized to receive the electronic copy bills (e.g. due to change of residence), you may submit a written request specifying your reason, and one (1) government-issued ID or two (2) secondary IDs.</w:t>
      </w:r>
      <w:r w:rsidRPr="00CB408E">
        <w:rPr>
          <w:rFonts w:eastAsia="Times New Roman" w:cs="Arial"/>
          <w:color w:val="333333"/>
          <w:lang w:eastAsia="en-PH"/>
        </w:rPr>
        <w:br/>
      </w:r>
      <w:r w:rsidRPr="00CB408E">
        <w:rPr>
          <w:rFonts w:eastAsia="Times New Roman" w:cs="Arial"/>
          <w:color w:val="333333"/>
          <w:lang w:eastAsia="en-PH"/>
        </w:rPr>
        <w:br/>
        <w:t>For further assistance, please call us at our 24/7 hotline at 16211 or business hotline at 16210, or email us at </w:t>
      </w:r>
      <w:hyperlink r:id="rId10" w:tgtFrame="_blank" w:history="1">
        <w:r w:rsidRPr="00CB408E">
          <w:rPr>
            <w:rFonts w:eastAsia="Times New Roman" w:cs="Arial"/>
            <w:color w:val="0000FF"/>
            <w:u w:val="single"/>
            <w:lang w:eastAsia="en-PH"/>
          </w:rPr>
          <w:t>customercare@meralco.com.ph</w:t>
        </w:r>
      </w:hyperlink>
      <w:r w:rsidRPr="00CB408E">
        <w:rPr>
          <w:rFonts w:eastAsia="Times New Roman" w:cs="Arial"/>
          <w:color w:val="333333"/>
          <w:lang w:eastAsia="en-PH"/>
        </w:rPr>
        <w:t>.</w:t>
      </w:r>
      <w:r w:rsidRPr="00CB408E">
        <w:rPr>
          <w:rFonts w:eastAsia="Times New Roman" w:cs="Arial"/>
          <w:color w:val="333333"/>
          <w:lang w:eastAsia="en-PH"/>
        </w:rPr>
        <w:br/>
        <w:t> </w:t>
      </w:r>
    </w:p>
    <w:p w:rsidR="00CB408E" w:rsidRPr="00CB408E" w:rsidRDefault="00CB408E" w:rsidP="00CB408E">
      <w:pPr>
        <w:spacing w:after="0" w:line="240" w:lineRule="auto"/>
      </w:pPr>
    </w:p>
    <w:p w:rsidR="00CB408E" w:rsidRPr="00CB408E" w:rsidRDefault="00CB408E" w:rsidP="00CB408E">
      <w:pPr>
        <w:spacing w:after="0" w:line="240" w:lineRule="auto"/>
      </w:pPr>
    </w:p>
    <w:p w:rsidR="00CB408E" w:rsidRPr="00CB408E" w:rsidRDefault="00CB408E" w:rsidP="00CB408E">
      <w:pPr>
        <w:spacing w:after="0" w:line="240" w:lineRule="auto"/>
      </w:pPr>
    </w:p>
    <w:sectPr w:rsidR="00CB408E" w:rsidRPr="00CB4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070C"/>
    <w:multiLevelType w:val="multilevel"/>
    <w:tmpl w:val="EF8E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4766F"/>
    <w:multiLevelType w:val="multilevel"/>
    <w:tmpl w:val="A94E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276A8E"/>
    <w:multiLevelType w:val="multilevel"/>
    <w:tmpl w:val="2C1A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B91D7C"/>
    <w:multiLevelType w:val="multilevel"/>
    <w:tmpl w:val="CB68D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E26B9"/>
    <w:multiLevelType w:val="multilevel"/>
    <w:tmpl w:val="85D2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B15058"/>
    <w:multiLevelType w:val="multilevel"/>
    <w:tmpl w:val="306E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AF4F64"/>
    <w:multiLevelType w:val="multilevel"/>
    <w:tmpl w:val="CB8A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876B2E"/>
    <w:multiLevelType w:val="multilevel"/>
    <w:tmpl w:val="221E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8227BE"/>
    <w:multiLevelType w:val="multilevel"/>
    <w:tmpl w:val="9F40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233634"/>
    <w:multiLevelType w:val="multilevel"/>
    <w:tmpl w:val="4546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A32389"/>
    <w:multiLevelType w:val="multilevel"/>
    <w:tmpl w:val="155A69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7F31AF"/>
    <w:multiLevelType w:val="multilevel"/>
    <w:tmpl w:val="A448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F57F70"/>
    <w:multiLevelType w:val="multilevel"/>
    <w:tmpl w:val="6A00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A683096"/>
    <w:multiLevelType w:val="multilevel"/>
    <w:tmpl w:val="3B56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E55FA4"/>
    <w:multiLevelType w:val="multilevel"/>
    <w:tmpl w:val="E640D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5E3B16"/>
    <w:multiLevelType w:val="multilevel"/>
    <w:tmpl w:val="D0A4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9"/>
  </w:num>
  <w:num w:numId="3">
    <w:abstractNumId w:val="7"/>
  </w:num>
  <w:num w:numId="4">
    <w:abstractNumId w:val="5"/>
  </w:num>
  <w:num w:numId="5">
    <w:abstractNumId w:val="3"/>
  </w:num>
  <w:num w:numId="6">
    <w:abstractNumId w:val="2"/>
  </w:num>
  <w:num w:numId="7">
    <w:abstractNumId w:val="15"/>
  </w:num>
  <w:num w:numId="8">
    <w:abstractNumId w:val="10"/>
  </w:num>
  <w:num w:numId="9">
    <w:abstractNumId w:val="12"/>
  </w:num>
  <w:num w:numId="10">
    <w:abstractNumId w:val="14"/>
  </w:num>
  <w:num w:numId="11">
    <w:abstractNumId w:val="4"/>
  </w:num>
  <w:num w:numId="12">
    <w:abstractNumId w:val="0"/>
  </w:num>
  <w:num w:numId="13">
    <w:abstractNumId w:val="1"/>
  </w:num>
  <w:num w:numId="14">
    <w:abstractNumId w:val="13"/>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08E"/>
    <w:rsid w:val="00830E88"/>
    <w:rsid w:val="00CB408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8A6A"/>
  <w15:chartTrackingRefBased/>
  <w15:docId w15:val="{0331FF0C-42B5-4BC3-ACD7-67583BB99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40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PH"/>
    </w:rPr>
  </w:style>
  <w:style w:type="paragraph" w:styleId="Heading2">
    <w:name w:val="heading 2"/>
    <w:basedOn w:val="Normal"/>
    <w:link w:val="Heading2Char"/>
    <w:uiPriority w:val="9"/>
    <w:qFormat/>
    <w:rsid w:val="00CB408E"/>
    <w:pPr>
      <w:spacing w:before="100" w:beforeAutospacing="1" w:after="100" w:afterAutospacing="1" w:line="240" w:lineRule="auto"/>
      <w:outlineLvl w:val="1"/>
    </w:pPr>
    <w:rPr>
      <w:rFonts w:ascii="Times New Roman" w:eastAsia="Times New Roman" w:hAnsi="Times New Roman" w:cs="Times New Roman"/>
      <w:b/>
      <w:bCs/>
      <w:sz w:val="36"/>
      <w:szCs w:val="36"/>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08E"/>
    <w:rPr>
      <w:rFonts w:ascii="Times New Roman" w:eastAsia="Times New Roman" w:hAnsi="Times New Roman" w:cs="Times New Roman"/>
      <w:b/>
      <w:bCs/>
      <w:kern w:val="36"/>
      <w:sz w:val="48"/>
      <w:szCs w:val="48"/>
      <w:lang w:eastAsia="en-PH"/>
    </w:rPr>
  </w:style>
  <w:style w:type="character" w:customStyle="1" w:styleId="Heading2Char">
    <w:name w:val="Heading 2 Char"/>
    <w:basedOn w:val="DefaultParagraphFont"/>
    <w:link w:val="Heading2"/>
    <w:uiPriority w:val="9"/>
    <w:rsid w:val="00CB408E"/>
    <w:rPr>
      <w:rFonts w:ascii="Times New Roman" w:eastAsia="Times New Roman" w:hAnsi="Times New Roman" w:cs="Times New Roman"/>
      <w:b/>
      <w:bCs/>
      <w:sz w:val="36"/>
      <w:szCs w:val="36"/>
      <w:lang w:eastAsia="en-PH"/>
    </w:rPr>
  </w:style>
  <w:style w:type="paragraph" w:styleId="NormalWeb">
    <w:name w:val="Normal (Web)"/>
    <w:basedOn w:val="Normal"/>
    <w:uiPriority w:val="99"/>
    <w:semiHidden/>
    <w:unhideWhenUsed/>
    <w:rsid w:val="00CB408E"/>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Hyperlink">
    <w:name w:val="Hyperlink"/>
    <w:basedOn w:val="DefaultParagraphFont"/>
    <w:uiPriority w:val="99"/>
    <w:semiHidden/>
    <w:unhideWhenUsed/>
    <w:rsid w:val="00CB4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452">
      <w:bodyDiv w:val="1"/>
      <w:marLeft w:val="0"/>
      <w:marRight w:val="0"/>
      <w:marTop w:val="0"/>
      <w:marBottom w:val="0"/>
      <w:divBdr>
        <w:top w:val="none" w:sz="0" w:space="0" w:color="auto"/>
        <w:left w:val="none" w:sz="0" w:space="0" w:color="auto"/>
        <w:bottom w:val="none" w:sz="0" w:space="0" w:color="auto"/>
        <w:right w:val="none" w:sz="0" w:space="0" w:color="auto"/>
      </w:divBdr>
      <w:divsChild>
        <w:div w:id="1756130182">
          <w:marLeft w:val="600"/>
          <w:marRight w:val="0"/>
          <w:marTop w:val="0"/>
          <w:marBottom w:val="0"/>
          <w:divBdr>
            <w:top w:val="none" w:sz="0" w:space="0" w:color="auto"/>
            <w:left w:val="none" w:sz="0" w:space="0" w:color="auto"/>
            <w:bottom w:val="none" w:sz="0" w:space="0" w:color="auto"/>
            <w:right w:val="none" w:sz="0" w:space="0" w:color="auto"/>
          </w:divBdr>
        </w:div>
        <w:div w:id="683943628">
          <w:marLeft w:val="1200"/>
          <w:marRight w:val="0"/>
          <w:marTop w:val="0"/>
          <w:marBottom w:val="0"/>
          <w:divBdr>
            <w:top w:val="none" w:sz="0" w:space="0" w:color="auto"/>
            <w:left w:val="none" w:sz="0" w:space="0" w:color="auto"/>
            <w:bottom w:val="none" w:sz="0" w:space="0" w:color="auto"/>
            <w:right w:val="none" w:sz="0" w:space="0" w:color="auto"/>
          </w:divBdr>
        </w:div>
        <w:div w:id="1799178766">
          <w:marLeft w:val="1200"/>
          <w:marRight w:val="0"/>
          <w:marTop w:val="0"/>
          <w:marBottom w:val="0"/>
          <w:divBdr>
            <w:top w:val="none" w:sz="0" w:space="0" w:color="auto"/>
            <w:left w:val="none" w:sz="0" w:space="0" w:color="auto"/>
            <w:bottom w:val="none" w:sz="0" w:space="0" w:color="auto"/>
            <w:right w:val="none" w:sz="0" w:space="0" w:color="auto"/>
          </w:divBdr>
        </w:div>
        <w:div w:id="543830059">
          <w:marLeft w:val="1200"/>
          <w:marRight w:val="0"/>
          <w:marTop w:val="0"/>
          <w:marBottom w:val="0"/>
          <w:divBdr>
            <w:top w:val="none" w:sz="0" w:space="0" w:color="auto"/>
            <w:left w:val="none" w:sz="0" w:space="0" w:color="auto"/>
            <w:bottom w:val="none" w:sz="0" w:space="0" w:color="auto"/>
            <w:right w:val="none" w:sz="0" w:space="0" w:color="auto"/>
          </w:divBdr>
        </w:div>
        <w:div w:id="1784229416">
          <w:marLeft w:val="600"/>
          <w:marRight w:val="0"/>
          <w:marTop w:val="0"/>
          <w:marBottom w:val="0"/>
          <w:divBdr>
            <w:top w:val="none" w:sz="0" w:space="0" w:color="auto"/>
            <w:left w:val="none" w:sz="0" w:space="0" w:color="auto"/>
            <w:bottom w:val="none" w:sz="0" w:space="0" w:color="auto"/>
            <w:right w:val="none" w:sz="0" w:space="0" w:color="auto"/>
          </w:divBdr>
          <w:divsChild>
            <w:div w:id="1038898635">
              <w:marLeft w:val="600"/>
              <w:marRight w:val="0"/>
              <w:marTop w:val="0"/>
              <w:marBottom w:val="0"/>
              <w:divBdr>
                <w:top w:val="none" w:sz="0" w:space="0" w:color="auto"/>
                <w:left w:val="none" w:sz="0" w:space="0" w:color="auto"/>
                <w:bottom w:val="none" w:sz="0" w:space="0" w:color="auto"/>
                <w:right w:val="none" w:sz="0" w:space="0" w:color="auto"/>
              </w:divBdr>
            </w:div>
            <w:div w:id="1714845600">
              <w:marLeft w:val="0"/>
              <w:marRight w:val="0"/>
              <w:marTop w:val="0"/>
              <w:marBottom w:val="0"/>
              <w:divBdr>
                <w:top w:val="none" w:sz="0" w:space="0" w:color="auto"/>
                <w:left w:val="none" w:sz="0" w:space="0" w:color="auto"/>
                <w:bottom w:val="none" w:sz="0" w:space="0" w:color="auto"/>
                <w:right w:val="none" w:sz="0" w:space="0" w:color="auto"/>
              </w:divBdr>
              <w:divsChild>
                <w:div w:id="1936982042">
                  <w:marLeft w:val="600"/>
                  <w:marRight w:val="0"/>
                  <w:marTop w:val="0"/>
                  <w:marBottom w:val="0"/>
                  <w:divBdr>
                    <w:top w:val="none" w:sz="0" w:space="0" w:color="auto"/>
                    <w:left w:val="none" w:sz="0" w:space="0" w:color="auto"/>
                    <w:bottom w:val="none" w:sz="0" w:space="0" w:color="auto"/>
                    <w:right w:val="none" w:sz="0" w:space="0" w:color="auto"/>
                  </w:divBdr>
                </w:div>
                <w:div w:id="1829325225">
                  <w:marLeft w:val="600"/>
                  <w:marRight w:val="0"/>
                  <w:marTop w:val="0"/>
                  <w:marBottom w:val="0"/>
                  <w:divBdr>
                    <w:top w:val="none" w:sz="0" w:space="0" w:color="auto"/>
                    <w:left w:val="none" w:sz="0" w:space="0" w:color="auto"/>
                    <w:bottom w:val="none" w:sz="0" w:space="0" w:color="auto"/>
                    <w:right w:val="none" w:sz="0" w:space="0" w:color="auto"/>
                  </w:divBdr>
                </w:div>
                <w:div w:id="65887415">
                  <w:marLeft w:val="600"/>
                  <w:marRight w:val="0"/>
                  <w:marTop w:val="0"/>
                  <w:marBottom w:val="0"/>
                  <w:divBdr>
                    <w:top w:val="none" w:sz="0" w:space="0" w:color="auto"/>
                    <w:left w:val="none" w:sz="0" w:space="0" w:color="auto"/>
                    <w:bottom w:val="none" w:sz="0" w:space="0" w:color="auto"/>
                    <w:right w:val="none" w:sz="0" w:space="0" w:color="auto"/>
                  </w:divBdr>
                </w:div>
                <w:div w:id="1824347767">
                  <w:marLeft w:val="600"/>
                  <w:marRight w:val="0"/>
                  <w:marTop w:val="0"/>
                  <w:marBottom w:val="0"/>
                  <w:divBdr>
                    <w:top w:val="none" w:sz="0" w:space="0" w:color="auto"/>
                    <w:left w:val="none" w:sz="0" w:space="0" w:color="auto"/>
                    <w:bottom w:val="none" w:sz="0" w:space="0" w:color="auto"/>
                    <w:right w:val="none" w:sz="0" w:space="0" w:color="auto"/>
                  </w:divBdr>
                </w:div>
                <w:div w:id="200099178">
                  <w:marLeft w:val="600"/>
                  <w:marRight w:val="0"/>
                  <w:marTop w:val="0"/>
                  <w:marBottom w:val="0"/>
                  <w:divBdr>
                    <w:top w:val="none" w:sz="0" w:space="0" w:color="auto"/>
                    <w:left w:val="none" w:sz="0" w:space="0" w:color="auto"/>
                    <w:bottom w:val="none" w:sz="0" w:space="0" w:color="auto"/>
                    <w:right w:val="none" w:sz="0" w:space="0" w:color="auto"/>
                  </w:divBdr>
                </w:div>
                <w:div w:id="215045846">
                  <w:marLeft w:val="1200"/>
                  <w:marRight w:val="0"/>
                  <w:marTop w:val="0"/>
                  <w:marBottom w:val="0"/>
                  <w:divBdr>
                    <w:top w:val="none" w:sz="0" w:space="0" w:color="auto"/>
                    <w:left w:val="none" w:sz="0" w:space="0" w:color="auto"/>
                    <w:bottom w:val="none" w:sz="0" w:space="0" w:color="auto"/>
                    <w:right w:val="none" w:sz="0" w:space="0" w:color="auto"/>
                  </w:divBdr>
                </w:div>
                <w:div w:id="1973901595">
                  <w:marLeft w:val="600"/>
                  <w:marRight w:val="0"/>
                  <w:marTop w:val="0"/>
                  <w:marBottom w:val="0"/>
                  <w:divBdr>
                    <w:top w:val="none" w:sz="0" w:space="0" w:color="auto"/>
                    <w:left w:val="none" w:sz="0" w:space="0" w:color="auto"/>
                    <w:bottom w:val="none" w:sz="0" w:space="0" w:color="auto"/>
                    <w:right w:val="none" w:sz="0" w:space="0" w:color="auto"/>
                  </w:divBdr>
                </w:div>
                <w:div w:id="1020619587">
                  <w:marLeft w:val="600"/>
                  <w:marRight w:val="0"/>
                  <w:marTop w:val="0"/>
                  <w:marBottom w:val="0"/>
                  <w:divBdr>
                    <w:top w:val="none" w:sz="0" w:space="0" w:color="auto"/>
                    <w:left w:val="none" w:sz="0" w:space="0" w:color="auto"/>
                    <w:bottom w:val="none" w:sz="0" w:space="0" w:color="auto"/>
                    <w:right w:val="none" w:sz="0" w:space="0" w:color="auto"/>
                  </w:divBdr>
                </w:div>
                <w:div w:id="1871801435">
                  <w:marLeft w:val="600"/>
                  <w:marRight w:val="0"/>
                  <w:marTop w:val="0"/>
                  <w:marBottom w:val="0"/>
                  <w:divBdr>
                    <w:top w:val="none" w:sz="0" w:space="0" w:color="auto"/>
                    <w:left w:val="none" w:sz="0" w:space="0" w:color="auto"/>
                    <w:bottom w:val="none" w:sz="0" w:space="0" w:color="auto"/>
                    <w:right w:val="none" w:sz="0" w:space="0" w:color="auto"/>
                  </w:divBdr>
                </w:div>
                <w:div w:id="264966520">
                  <w:marLeft w:val="1200"/>
                  <w:marRight w:val="0"/>
                  <w:marTop w:val="0"/>
                  <w:marBottom w:val="0"/>
                  <w:divBdr>
                    <w:top w:val="none" w:sz="0" w:space="0" w:color="auto"/>
                    <w:left w:val="none" w:sz="0" w:space="0" w:color="auto"/>
                    <w:bottom w:val="none" w:sz="0" w:space="0" w:color="auto"/>
                    <w:right w:val="none" w:sz="0" w:space="0" w:color="auto"/>
                  </w:divBdr>
                </w:div>
                <w:div w:id="641931989">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959146799">
          <w:marLeft w:val="0"/>
          <w:marRight w:val="0"/>
          <w:marTop w:val="0"/>
          <w:marBottom w:val="0"/>
          <w:divBdr>
            <w:top w:val="none" w:sz="0" w:space="0" w:color="auto"/>
            <w:left w:val="none" w:sz="0" w:space="0" w:color="auto"/>
            <w:bottom w:val="none" w:sz="0" w:space="0" w:color="auto"/>
            <w:right w:val="none" w:sz="0" w:space="0" w:color="auto"/>
          </w:divBdr>
          <w:divsChild>
            <w:div w:id="375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care@meralco.com.ph" TargetMode="External"/><Relationship Id="rId3" Type="http://schemas.openxmlformats.org/officeDocument/2006/relationships/settings" Target="settings.xml"/><Relationship Id="rId7" Type="http://schemas.openxmlformats.org/officeDocument/2006/relationships/hyperlink" Target="mailto:customercare@meralco.com.p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ustomercare@meralco.com.ph" TargetMode="External"/><Relationship Id="rId11" Type="http://schemas.openxmlformats.org/officeDocument/2006/relationships/fontTable" Target="fontTable.xml"/><Relationship Id="rId5" Type="http://schemas.openxmlformats.org/officeDocument/2006/relationships/hyperlink" Target="mailto:customercare@meralco.com.ph" TargetMode="External"/><Relationship Id="rId10" Type="http://schemas.openxmlformats.org/officeDocument/2006/relationships/hyperlink" Target="mailto:customercare@meralco.com.ph" TargetMode="External"/><Relationship Id="rId4" Type="http://schemas.openxmlformats.org/officeDocument/2006/relationships/webSettings" Target="webSettings.xml"/><Relationship Id="rId9" Type="http://schemas.openxmlformats.org/officeDocument/2006/relationships/hyperlink" Target="mailto:cxe@meralco.com.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Nestmarie G. Ramos</dc:creator>
  <cp:keywords/>
  <dc:description/>
  <cp:lastModifiedBy>Nestmarie G. Ramos</cp:lastModifiedBy>
  <cp:revision>1</cp:revision>
  <dcterms:created xsi:type="dcterms:W3CDTF">2018-09-04T09:39:00Z</dcterms:created>
  <dcterms:modified xsi:type="dcterms:W3CDTF">2018-09-04T09:42:00Z</dcterms:modified>
</cp:coreProperties>
</file>